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7DB7" w14:textId="5A90A6EF" w:rsidR="00080D22" w:rsidRPr="00EA456D" w:rsidRDefault="003861E9" w:rsidP="00080D22">
      <w:pPr>
        <w:pStyle w:val="BodyTextIndent3"/>
        <w:jc w:val="center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14:paraId="6EB9DE10" w14:textId="70A93C2E" w:rsidR="00080D22" w:rsidRDefault="00B72175" w:rsidP="00080D22">
      <w:pPr>
        <w:pStyle w:val="BodyTextIndent3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MANAWATŪ</w:t>
      </w:r>
      <w:r w:rsidR="00080D22" w:rsidRPr="00080D22">
        <w:rPr>
          <w:rFonts w:ascii="Arial" w:hAnsi="Arial" w:cs="Arial"/>
          <w:b/>
          <w:sz w:val="22"/>
          <w:szCs w:val="22"/>
          <w:u w:val="single"/>
        </w:rPr>
        <w:t>-W</w:t>
      </w:r>
      <w:r w:rsidR="00645BF7">
        <w:rPr>
          <w:rFonts w:ascii="Arial" w:hAnsi="Arial" w:cs="Arial"/>
          <w:b/>
          <w:sz w:val="22"/>
          <w:szCs w:val="22"/>
          <w:u w:val="single"/>
        </w:rPr>
        <w:t>H</w:t>
      </w:r>
      <w:r w:rsidR="00080D22" w:rsidRPr="00080D22">
        <w:rPr>
          <w:rFonts w:ascii="Arial" w:hAnsi="Arial" w:cs="Arial"/>
          <w:b/>
          <w:sz w:val="22"/>
          <w:szCs w:val="22"/>
          <w:u w:val="single"/>
        </w:rPr>
        <w:t>ANGANUI</w:t>
      </w:r>
      <w:r w:rsidR="00080D22">
        <w:rPr>
          <w:rFonts w:ascii="Arial" w:hAnsi="Arial" w:cs="Arial"/>
          <w:b/>
          <w:sz w:val="22"/>
          <w:szCs w:val="22"/>
          <w:u w:val="single"/>
        </w:rPr>
        <w:t xml:space="preserve"> REGIONAL COUNCIL</w:t>
      </w:r>
    </w:p>
    <w:p w14:paraId="1929C0A2" w14:textId="1FCD24F3" w:rsidR="00080D22" w:rsidRDefault="00080D22" w:rsidP="00080D22">
      <w:pPr>
        <w:pStyle w:val="BodyTextIndent3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ONE PLAN </w:t>
      </w:r>
    </w:p>
    <w:p w14:paraId="6DF4843B" w14:textId="77777777" w:rsidR="00080D22" w:rsidRDefault="00080D22" w:rsidP="00080D22">
      <w:pPr>
        <w:ind w:left="284"/>
        <w:jc w:val="center"/>
        <w:outlineLvl w:val="0"/>
        <w:rPr>
          <w:rFonts w:ascii="Arial" w:eastAsia="Times New Roman" w:hAnsi="Arial" w:cs="Arial"/>
          <w:b/>
          <w:caps/>
          <w:u w:val="single"/>
        </w:rPr>
      </w:pPr>
      <w:r w:rsidRPr="00080D22">
        <w:rPr>
          <w:rFonts w:ascii="Arial" w:eastAsia="Times New Roman" w:hAnsi="Arial" w:cs="Arial"/>
          <w:b/>
          <w:caps/>
          <w:u w:val="single"/>
        </w:rPr>
        <w:t>Plan Change 2 - Existing Intensive Farming Land Uses</w:t>
      </w:r>
    </w:p>
    <w:p w14:paraId="33340EAB" w14:textId="5F6F0BB2" w:rsidR="00080D22" w:rsidRPr="00EA456D" w:rsidRDefault="00080D22" w:rsidP="00080D22">
      <w:pPr>
        <w:ind w:left="284"/>
        <w:jc w:val="center"/>
        <w:outlineLvl w:val="0"/>
        <w:rPr>
          <w:rFonts w:ascii="Arial" w:hAnsi="Arial" w:cs="Arial"/>
          <w:b/>
          <w:u w:val="single"/>
        </w:rPr>
      </w:pPr>
      <w:r w:rsidRPr="00EA456D">
        <w:rPr>
          <w:rFonts w:ascii="Arial" w:hAnsi="Arial" w:cs="Arial"/>
          <w:b/>
          <w:u w:val="single"/>
        </w:rPr>
        <w:t xml:space="preserve">MINUTE </w:t>
      </w:r>
      <w:r w:rsidR="00DE625B">
        <w:rPr>
          <w:rFonts w:ascii="Arial" w:hAnsi="Arial" w:cs="Arial"/>
          <w:b/>
          <w:u w:val="single"/>
        </w:rPr>
        <w:t>2</w:t>
      </w:r>
      <w:r w:rsidR="00DE625B" w:rsidRPr="00EA456D">
        <w:rPr>
          <w:rFonts w:ascii="Arial" w:hAnsi="Arial" w:cs="Arial"/>
          <w:b/>
          <w:u w:val="single"/>
        </w:rPr>
        <w:t xml:space="preserve"> </w:t>
      </w:r>
      <w:r w:rsidRPr="00EA456D">
        <w:rPr>
          <w:rFonts w:ascii="Arial" w:hAnsi="Arial" w:cs="Arial"/>
          <w:b/>
          <w:u w:val="single"/>
        </w:rPr>
        <w:t xml:space="preserve">OF </w:t>
      </w:r>
      <w:r w:rsidR="00645BF7">
        <w:rPr>
          <w:rFonts w:ascii="Arial" w:hAnsi="Arial" w:cs="Arial"/>
          <w:b/>
          <w:u w:val="single"/>
        </w:rPr>
        <w:t xml:space="preserve">THE </w:t>
      </w:r>
      <w:r w:rsidRPr="00EA456D">
        <w:rPr>
          <w:rFonts w:ascii="Arial" w:hAnsi="Arial" w:cs="Arial"/>
          <w:b/>
          <w:u w:val="single"/>
        </w:rPr>
        <w:t>INDEPENDENT HEARING PANEL</w:t>
      </w:r>
    </w:p>
    <w:p w14:paraId="0E1C6F7E" w14:textId="77777777" w:rsidR="00014485" w:rsidRPr="00014485" w:rsidRDefault="00014485"/>
    <w:p w14:paraId="63981C0E" w14:textId="24DE7043" w:rsidR="003861E9" w:rsidRDefault="003861E9" w:rsidP="00014485">
      <w:pPr>
        <w:pStyle w:val="Heading2"/>
      </w:pPr>
    </w:p>
    <w:p w14:paraId="14B586A5" w14:textId="21D420B8" w:rsidR="00C33430" w:rsidRPr="00C33430" w:rsidRDefault="00C33430" w:rsidP="001F3CDF">
      <w:pPr>
        <w:pStyle w:val="ListParagraph"/>
        <w:numPr>
          <w:ilvl w:val="0"/>
          <w:numId w:val="1"/>
        </w:numPr>
        <w:spacing w:after="240" w:line="240" w:lineRule="auto"/>
        <w:contextualSpacing w:val="0"/>
        <w:jc w:val="both"/>
      </w:pPr>
      <w:r w:rsidRPr="00C33430">
        <w:t xml:space="preserve">This </w:t>
      </w:r>
      <w:r w:rsidR="00DE625B">
        <w:t>is the second Minute of the Hearing Panel</w:t>
      </w:r>
      <w:r w:rsidRPr="00C33430">
        <w:t xml:space="preserve">. </w:t>
      </w:r>
    </w:p>
    <w:p w14:paraId="32B08EF3" w14:textId="0226D39D" w:rsidR="00291389" w:rsidRDefault="00291389" w:rsidP="00291389">
      <w:pPr>
        <w:pStyle w:val="ListParagraph"/>
        <w:numPr>
          <w:ilvl w:val="0"/>
          <w:numId w:val="1"/>
        </w:numPr>
      </w:pPr>
      <w:r w:rsidRPr="00291389">
        <w:t xml:space="preserve">In a </w:t>
      </w:r>
      <w:r w:rsidR="00DE625B">
        <w:t>M</w:t>
      </w:r>
      <w:r w:rsidR="00DE625B" w:rsidRPr="00291389">
        <w:t xml:space="preserve">inute </w:t>
      </w:r>
      <w:r w:rsidRPr="00291389">
        <w:t xml:space="preserve">dated 27 February 2020 the </w:t>
      </w:r>
      <w:r w:rsidR="00DE625B">
        <w:t>I</w:t>
      </w:r>
      <w:r w:rsidRPr="00291389">
        <w:t xml:space="preserve">ndependent </w:t>
      </w:r>
      <w:r w:rsidR="00DE625B">
        <w:t>C</w:t>
      </w:r>
      <w:r w:rsidRPr="00291389">
        <w:t xml:space="preserve">ommissioners appointed by </w:t>
      </w:r>
      <w:r>
        <w:t xml:space="preserve">Manawatū-Whanganui Regional Council (MWRC) </w:t>
      </w:r>
      <w:r w:rsidRPr="00291389">
        <w:t>set out a process that would lead up to a hearing in June/July 2020 on Proposed Plan Change 2 (PC2) to the One Plan.</w:t>
      </w:r>
    </w:p>
    <w:p w14:paraId="7BB8A33E" w14:textId="77777777" w:rsidR="00291389" w:rsidRPr="00291389" w:rsidRDefault="00291389" w:rsidP="00291389">
      <w:pPr>
        <w:pStyle w:val="ListParagraph"/>
      </w:pPr>
    </w:p>
    <w:p w14:paraId="47F65202" w14:textId="53B458F8" w:rsidR="00291389" w:rsidRDefault="00291389" w:rsidP="00291389">
      <w:pPr>
        <w:pStyle w:val="ListParagraph"/>
        <w:numPr>
          <w:ilvl w:val="0"/>
          <w:numId w:val="1"/>
        </w:numPr>
      </w:pPr>
      <w:r w:rsidRPr="00291389">
        <w:t>Clearly due to</w:t>
      </w:r>
      <w:r w:rsidR="00DE625B">
        <w:t xml:space="preserve"> the</w:t>
      </w:r>
      <w:r w:rsidRPr="00291389">
        <w:t xml:space="preserve"> Covid-19 pandemic, and the need for us all to reduce any close contact with one another, this timetable can no longer be met.</w:t>
      </w:r>
    </w:p>
    <w:p w14:paraId="106FC8CC" w14:textId="77777777" w:rsidR="00291389" w:rsidRPr="00291389" w:rsidRDefault="00291389" w:rsidP="00291389">
      <w:pPr>
        <w:pStyle w:val="ListParagraph"/>
      </w:pPr>
    </w:p>
    <w:p w14:paraId="33E110F8" w14:textId="7697CAC1" w:rsidR="00291389" w:rsidRDefault="00291389" w:rsidP="00291389">
      <w:pPr>
        <w:pStyle w:val="ListParagraph"/>
        <w:numPr>
          <w:ilvl w:val="0"/>
          <w:numId w:val="1"/>
        </w:numPr>
      </w:pPr>
      <w:r w:rsidRPr="00291389">
        <w:t xml:space="preserve">Both we as commissioners and </w:t>
      </w:r>
      <w:r>
        <w:t>MWRC</w:t>
      </w:r>
      <w:r w:rsidRPr="00291389">
        <w:t xml:space="preserve"> </w:t>
      </w:r>
      <w:r w:rsidR="00DE625B">
        <w:t>are</w:t>
      </w:r>
      <w:r w:rsidR="00DE625B" w:rsidRPr="00291389">
        <w:t xml:space="preserve"> </w:t>
      </w:r>
      <w:r w:rsidRPr="00291389">
        <w:t xml:space="preserve">committed to reinstating the PC2 process as soon as practicable.  None of us know </w:t>
      </w:r>
      <w:r w:rsidR="00DE625B">
        <w:t xml:space="preserve">at this time </w:t>
      </w:r>
      <w:r w:rsidRPr="00291389">
        <w:t xml:space="preserve">when that will be.  We will advise you all well in advance of when the process will recommence.  In the meantime </w:t>
      </w:r>
      <w:r w:rsidR="00DE625B">
        <w:t>MWRC</w:t>
      </w:r>
      <w:r w:rsidR="00DE625B" w:rsidRPr="00291389">
        <w:t xml:space="preserve"> </w:t>
      </w:r>
      <w:r w:rsidRPr="00291389">
        <w:t xml:space="preserve">staff </w:t>
      </w:r>
      <w:r w:rsidR="00DE625B">
        <w:t xml:space="preserve">and advisors </w:t>
      </w:r>
      <w:r w:rsidRPr="00291389">
        <w:t>will continue with preparatory work leading towards an eventual PC2 hearing.</w:t>
      </w:r>
    </w:p>
    <w:p w14:paraId="7FE3C3AE" w14:textId="77777777" w:rsidR="00291389" w:rsidRPr="00291389" w:rsidRDefault="00291389" w:rsidP="00291389">
      <w:pPr>
        <w:pStyle w:val="ListParagraph"/>
      </w:pPr>
    </w:p>
    <w:p w14:paraId="3DEBA2A4" w14:textId="384A39A3" w:rsidR="00291389" w:rsidRPr="00291389" w:rsidRDefault="00291389" w:rsidP="00291389">
      <w:pPr>
        <w:pStyle w:val="ListParagraph"/>
        <w:numPr>
          <w:ilvl w:val="0"/>
          <w:numId w:val="1"/>
        </w:numPr>
      </w:pPr>
      <w:r w:rsidRPr="00291389">
        <w:t>We wish all of you the very best of health and</w:t>
      </w:r>
      <w:r w:rsidR="00DE625B">
        <w:t xml:space="preserve"> trust</w:t>
      </w:r>
      <w:r w:rsidRPr="00291389">
        <w:t xml:space="preserve"> that you can make it through the next few months unscathed.</w:t>
      </w:r>
    </w:p>
    <w:p w14:paraId="0D9EE556" w14:textId="77777777" w:rsidR="00291389" w:rsidRDefault="00291389" w:rsidP="00291389">
      <w:pPr>
        <w:pStyle w:val="ListParagraph"/>
      </w:pPr>
    </w:p>
    <w:p w14:paraId="7A31B203" w14:textId="34EF67D9" w:rsidR="00291389" w:rsidRPr="00291389" w:rsidRDefault="00291389" w:rsidP="00291389">
      <w:r>
        <w:t>V</w:t>
      </w:r>
      <w:r w:rsidRPr="00291389">
        <w:t>ery Best Wishes</w:t>
      </w:r>
    </w:p>
    <w:p w14:paraId="2A1A364D" w14:textId="77777777" w:rsidR="00D47C0A" w:rsidRDefault="00D47C0A" w:rsidP="001F3CDF">
      <w:pPr>
        <w:ind w:left="360"/>
      </w:pPr>
    </w:p>
    <w:p w14:paraId="6CE0EAF0" w14:textId="77777777" w:rsidR="00D47C0A" w:rsidRDefault="00D47C0A" w:rsidP="00D47C0A">
      <w:r>
        <w:t>For the Hearing Panel</w:t>
      </w:r>
    </w:p>
    <w:p w14:paraId="447B61C8" w14:textId="415A6348" w:rsidR="00D47C0A" w:rsidRDefault="00B72175" w:rsidP="00D47C0A">
      <w:r w:rsidRPr="00B540F8">
        <w:rPr>
          <w:noProof/>
          <w:lang w:eastAsia="en-NZ"/>
        </w:rPr>
        <w:drawing>
          <wp:inline distT="0" distB="0" distL="0" distR="0" wp14:anchorId="439F8770" wp14:editId="5A1BBC10">
            <wp:extent cx="204787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0DB2" w14:textId="77777777" w:rsidR="00D47C0A" w:rsidRPr="001F3CDF" w:rsidRDefault="00D47C0A" w:rsidP="00D47C0A">
      <w:pPr>
        <w:rPr>
          <w:b/>
          <w:bCs/>
        </w:rPr>
      </w:pPr>
      <w:r w:rsidRPr="001F3CDF">
        <w:rPr>
          <w:b/>
          <w:bCs/>
        </w:rPr>
        <w:t>Brent Cowie (Chair)</w:t>
      </w:r>
    </w:p>
    <w:p w14:paraId="774ABC52" w14:textId="77777777" w:rsidR="00291389" w:rsidRPr="00291389" w:rsidRDefault="00291389" w:rsidP="00291389">
      <w:r w:rsidRPr="00291389">
        <w:t>On Behalf of Commissioners David McMahon and Elizabeth Burge.</w:t>
      </w:r>
    </w:p>
    <w:p w14:paraId="0F114FEA" w14:textId="08DD386F" w:rsidR="00D47C0A" w:rsidRDefault="00291389" w:rsidP="00D47C0A">
      <w:r>
        <w:t xml:space="preserve">23 March </w:t>
      </w:r>
      <w:r w:rsidR="00D47C0A">
        <w:t>2020</w:t>
      </w:r>
    </w:p>
    <w:p w14:paraId="4B48E0CD" w14:textId="77777777" w:rsidR="00D47C0A" w:rsidRPr="00A84766" w:rsidRDefault="00D47C0A" w:rsidP="00D47C0A">
      <w:pPr>
        <w:jc w:val="both"/>
      </w:pPr>
    </w:p>
    <w:sectPr w:rsidR="00D47C0A" w:rsidRPr="00A84766"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3A2A3" w14:textId="77777777" w:rsidR="006B4781" w:rsidRDefault="006B4781" w:rsidP="000E68B1">
      <w:pPr>
        <w:spacing w:after="0" w:line="240" w:lineRule="auto"/>
      </w:pPr>
      <w:r>
        <w:separator/>
      </w:r>
    </w:p>
  </w:endnote>
  <w:endnote w:type="continuationSeparator" w:id="0">
    <w:p w14:paraId="2AB0B122" w14:textId="77777777" w:rsidR="006B4781" w:rsidRDefault="006B4781" w:rsidP="000E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8BC10" w14:textId="77777777" w:rsidR="00DE625B" w:rsidRPr="00DE625B" w:rsidRDefault="00DE625B" w:rsidP="00014485">
    <w:pPr>
      <w:pStyle w:val="Footer"/>
      <w:rPr>
        <w:sz w:val="16"/>
      </w:rPr>
    </w:pPr>
    <w:bookmarkStart w:id="1" w:name="Footer1x2"/>
    <w:r w:rsidRPr="00014485">
      <w:rPr>
        <w:sz w:val="16"/>
      </w:rPr>
      <w:t>SJ-030235-339-1297-V1-e</w:t>
    </w:r>
  </w:p>
  <w:bookmarkEnd w:id="1"/>
  <w:p w14:paraId="1BC39F6A" w14:textId="2E6ABC42" w:rsidR="000E68B1" w:rsidRDefault="000E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F8CAD" w14:textId="77777777" w:rsidR="006B4781" w:rsidRDefault="006B4781" w:rsidP="000E68B1">
      <w:pPr>
        <w:spacing w:after="0" w:line="240" w:lineRule="auto"/>
      </w:pPr>
      <w:r>
        <w:separator/>
      </w:r>
    </w:p>
  </w:footnote>
  <w:footnote w:type="continuationSeparator" w:id="0">
    <w:p w14:paraId="22E57CAB" w14:textId="77777777" w:rsidR="006B4781" w:rsidRDefault="006B4781" w:rsidP="000E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852"/>
    <w:multiLevelType w:val="hybridMultilevel"/>
    <w:tmpl w:val="78B08A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C2"/>
    <w:multiLevelType w:val="hybridMultilevel"/>
    <w:tmpl w:val="9E28EB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401A7"/>
    <w:multiLevelType w:val="hybridMultilevel"/>
    <w:tmpl w:val="1782217C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C355B"/>
    <w:multiLevelType w:val="hybridMultilevel"/>
    <w:tmpl w:val="228CC632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5750"/>
    <w:multiLevelType w:val="hybridMultilevel"/>
    <w:tmpl w:val="BEC6494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C34"/>
    <w:multiLevelType w:val="hybridMultilevel"/>
    <w:tmpl w:val="9E28EB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2573"/>
    <w:multiLevelType w:val="hybridMultilevel"/>
    <w:tmpl w:val="E14808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6F6D"/>
    <w:multiLevelType w:val="hybridMultilevel"/>
    <w:tmpl w:val="140699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962B0"/>
    <w:multiLevelType w:val="hybridMultilevel"/>
    <w:tmpl w:val="A6A46CAC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DE53B0"/>
    <w:multiLevelType w:val="hybridMultilevel"/>
    <w:tmpl w:val="ABF423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772A9"/>
    <w:multiLevelType w:val="hybridMultilevel"/>
    <w:tmpl w:val="2F9AA3BA"/>
    <w:lvl w:ilvl="0" w:tplc="1409001B">
      <w:start w:val="1"/>
      <w:numFmt w:val="lowerRoman"/>
      <w:lvlText w:val="%1."/>
      <w:lvlJc w:val="righ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7500D"/>
    <w:multiLevelType w:val="hybridMultilevel"/>
    <w:tmpl w:val="9D58C600"/>
    <w:lvl w:ilvl="0" w:tplc="14090019">
      <w:start w:val="1"/>
      <w:numFmt w:val="lowerLetter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030235"/>
    <w:docVar w:name="DocID" w:val="{9A5D1CD2-7158-4D54-87F6-B80D2A2660B5}"/>
    <w:docVar w:name="DocumentNumber" w:val="1297"/>
    <w:docVar w:name="DocumentType" w:val="1"/>
    <w:docVar w:name="FeeEarner" w:val="SJ"/>
    <w:docVar w:name="LibCatalogID" w:val="0"/>
    <w:docVar w:name="MatterDescription" w:val="Policy Review"/>
    <w:docVar w:name="MatterNumber" w:val="339"/>
    <w:docVar w:name="NoFooter" w:val="1"/>
    <w:docVar w:name="VersionID" w:val="30611C2F-A202-408C-A8C7-C223903EEE91"/>
    <w:docVar w:name="WordOperator" w:val="SJ"/>
  </w:docVars>
  <w:rsids>
    <w:rsidRoot w:val="009F5AFF"/>
    <w:rsid w:val="00014485"/>
    <w:rsid w:val="00080D22"/>
    <w:rsid w:val="0009169F"/>
    <w:rsid w:val="00091FE0"/>
    <w:rsid w:val="000B6C18"/>
    <w:rsid w:val="000E0B61"/>
    <w:rsid w:val="000E68B1"/>
    <w:rsid w:val="001145F5"/>
    <w:rsid w:val="0018717C"/>
    <w:rsid w:val="001F3CDF"/>
    <w:rsid w:val="002265A2"/>
    <w:rsid w:val="00226A4C"/>
    <w:rsid w:val="00291389"/>
    <w:rsid w:val="002D6B20"/>
    <w:rsid w:val="002D7E5A"/>
    <w:rsid w:val="002F7E5E"/>
    <w:rsid w:val="00316D50"/>
    <w:rsid w:val="00340B9C"/>
    <w:rsid w:val="003713F3"/>
    <w:rsid w:val="00377B65"/>
    <w:rsid w:val="003861E9"/>
    <w:rsid w:val="003A27B1"/>
    <w:rsid w:val="003B27C3"/>
    <w:rsid w:val="0042165B"/>
    <w:rsid w:val="00422BE0"/>
    <w:rsid w:val="00453846"/>
    <w:rsid w:val="004630F2"/>
    <w:rsid w:val="00467DBF"/>
    <w:rsid w:val="00482059"/>
    <w:rsid w:val="0049274E"/>
    <w:rsid w:val="004970F2"/>
    <w:rsid w:val="005269EB"/>
    <w:rsid w:val="00566976"/>
    <w:rsid w:val="00582ED4"/>
    <w:rsid w:val="00586064"/>
    <w:rsid w:val="005E2C85"/>
    <w:rsid w:val="00645BF7"/>
    <w:rsid w:val="00655226"/>
    <w:rsid w:val="006918BA"/>
    <w:rsid w:val="006B4781"/>
    <w:rsid w:val="007134D6"/>
    <w:rsid w:val="00715D2D"/>
    <w:rsid w:val="007806AA"/>
    <w:rsid w:val="00795523"/>
    <w:rsid w:val="008D0965"/>
    <w:rsid w:val="0097296E"/>
    <w:rsid w:val="00975A0B"/>
    <w:rsid w:val="009A423C"/>
    <w:rsid w:val="009F5AFF"/>
    <w:rsid w:val="009F727A"/>
    <w:rsid w:val="00A0537B"/>
    <w:rsid w:val="00A13700"/>
    <w:rsid w:val="00A13A17"/>
    <w:rsid w:val="00A84766"/>
    <w:rsid w:val="00A84B94"/>
    <w:rsid w:val="00A85774"/>
    <w:rsid w:val="00AC656A"/>
    <w:rsid w:val="00AD66ED"/>
    <w:rsid w:val="00AE15B3"/>
    <w:rsid w:val="00B52C0D"/>
    <w:rsid w:val="00B72175"/>
    <w:rsid w:val="00B87B5E"/>
    <w:rsid w:val="00C21AAB"/>
    <w:rsid w:val="00C276BB"/>
    <w:rsid w:val="00C33430"/>
    <w:rsid w:val="00CC4B72"/>
    <w:rsid w:val="00CD6841"/>
    <w:rsid w:val="00CE3555"/>
    <w:rsid w:val="00CE71F6"/>
    <w:rsid w:val="00D47C0A"/>
    <w:rsid w:val="00DD0A42"/>
    <w:rsid w:val="00DE625B"/>
    <w:rsid w:val="00E73775"/>
    <w:rsid w:val="00E824A0"/>
    <w:rsid w:val="00E83EB1"/>
    <w:rsid w:val="00E90DBE"/>
    <w:rsid w:val="00E97DA0"/>
    <w:rsid w:val="00EB13D2"/>
    <w:rsid w:val="00EC6DDA"/>
    <w:rsid w:val="00F01511"/>
    <w:rsid w:val="00F11BA9"/>
    <w:rsid w:val="00FD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F0DC6B"/>
  <w15:chartTrackingRefBased/>
  <w15:docId w15:val="{CF81D764-7970-447D-9A32-C133F8D3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61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76B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80D22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80D2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5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B1"/>
  </w:style>
  <w:style w:type="paragraph" w:styleId="Footer">
    <w:name w:val="footer"/>
    <w:basedOn w:val="Normal"/>
    <w:link w:val="FooterChar"/>
    <w:uiPriority w:val="99"/>
    <w:unhideWhenUsed/>
    <w:rsid w:val="000E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A9B28CED.dotm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2</vt:lpstr>
    </vt:vector>
  </TitlesOfParts>
  <Company/>
  <LinksUpToDate>false</LinksUpToDate>
  <CharactersWithSpaces>1182</CharactersWithSpaces>
  <SharedDoc>false</SharedDoc>
  <HyperlinkBase>SJ-030235-339-1297-V1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2</dc:title>
  <dc:subject>Response to Panel Queries</dc:subject>
  <dc:creator>Brent Cowie</dc:creator>
  <cp:keywords/>
  <dc:description>Minute 2 - Independent Hearing Panel - 23 March 2020</dc:description>
  <cp:lastModifiedBy>Rebecca Tayler</cp:lastModifiedBy>
  <cp:revision>3</cp:revision>
  <cp:lastPrinted>2020-02-26T23:36:00Z</cp:lastPrinted>
  <dcterms:created xsi:type="dcterms:W3CDTF">2020-03-23T03:03:00Z</dcterms:created>
  <dcterms:modified xsi:type="dcterms:W3CDTF">2020-03-23T03:03:00Z</dcterms:modified>
  <cp:category>SJ-030235-339-1297-V1</cp:category>
</cp:coreProperties>
</file>